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82" w:rsidRPr="00F522AB" w:rsidRDefault="00F522AB">
      <w:pPr>
        <w:rPr>
          <w:rFonts w:ascii="Verdana" w:hAnsi="Verdana"/>
          <w:sz w:val="24"/>
          <w:szCs w:val="24"/>
        </w:rPr>
      </w:pPr>
      <w:r w:rsidRPr="00F522AB">
        <w:rPr>
          <w:rFonts w:ascii="Verdana" w:hAnsi="Verdana"/>
          <w:sz w:val="24"/>
          <w:szCs w:val="24"/>
        </w:rPr>
        <w:t>È una delle facoltà singolari e incomunicabili della religione cristiana, il poter indirizzare e consolare chiunque, in qualsivoglia congiuntura, a qualsivoglia termine, ricorra ad essa. Se al passato c’è rimedio, essa lo prescrive, lo somministra, dà lume e vigore per metterlo in opera, a qualunque costo; se non c’è, essa dà il modo di far realmente e in effetto, ciò che si dice in proverbio, di necessita virtù. Insegna a continuare con sapienza ciò ch’è stato intrapreso per leggerezza; piega l’animo ad abbracciar con propensione ciò che è stato imposto dalla prepotenza, e dà a una scelta che fu temeraria, ma che è irrevocabile, tutta la santità, tutta la saviezza, diciamolo pur francamente, tutte le gioie della vocazione. È una strada così fatta che, da qualunque laberinto, da qualunque precipizio, l’uomo capiti ad essa, e vi faccia un passo, può d’allora in poi camminare con sicurezza e di buona voglia, e arrivar lietamente a un lieto fine. Con questo mezzo, Gertrude avrebbe potuto essere una monaca santa e contenta, comunque lo fosse divenuta. Ma l’infelice si dibatteva in vece sotto il giogo, e così ne sentiva più forte il peso e le scosse. Un rammarico incessante della libertà perduta, l’abborrimento dello stato presente, un vagar faticoso dietro a desidèri che non sarebbero mai soddisfatti, tali erano le principali occupazioni dell’animo suo.</w:t>
      </w:r>
    </w:p>
    <w:p w:rsidR="00F522AB" w:rsidRPr="00F522AB" w:rsidRDefault="00F522AB">
      <w:pPr>
        <w:rPr>
          <w:rFonts w:ascii="Verdana" w:hAnsi="Verdana"/>
          <w:sz w:val="24"/>
          <w:szCs w:val="24"/>
        </w:rPr>
      </w:pPr>
      <w:r w:rsidRPr="00F522AB">
        <w:rPr>
          <w:rFonts w:ascii="Verdana" w:hAnsi="Verdana"/>
          <w:sz w:val="24"/>
          <w:szCs w:val="24"/>
        </w:rPr>
        <w:t>…..</w:t>
      </w:r>
    </w:p>
    <w:p w:rsidR="00F522AB" w:rsidRPr="00F522AB" w:rsidRDefault="00F522AB">
      <w:pPr>
        <w:rPr>
          <w:rFonts w:ascii="Verdana" w:hAnsi="Verdana"/>
          <w:sz w:val="24"/>
          <w:szCs w:val="24"/>
        </w:rPr>
      </w:pPr>
      <w:r w:rsidRPr="00F522AB">
        <w:rPr>
          <w:rFonts w:ascii="Verdana" w:hAnsi="Verdana"/>
          <w:sz w:val="24"/>
          <w:szCs w:val="24"/>
        </w:rPr>
        <w:t>Tra l’altre distinzioni e privilegi che le erano stati concessi, per compensarla di non poter esser badessa, c’era anche quello di stare in un quartiere a parte. Quel lato del monastero era contiguo a una casa abitata da un giovine, scellerato di professione, uno de’ tanti, che, in que’ tempi, e co’ loro sgherri, e con l’alleanze d’altri scellerati, potevano, fino a un certo segno, ridersi della forza pubblica e delle leggi. Il nostro manoscritto lo nomina Egidio, senza parlar del casato. Costui, da una sua finestrina che dominava un cortiletto di quel quartiere, avendo veduta Gertrude qualche volta passare o girandolar lì, per ozio, allettato anzi che atterrito dai pericoli e dall’empietà dell’impresa, un giorno osò rivolgerle il discorso. La sventurata rispose.</w:t>
      </w:r>
    </w:p>
    <w:sectPr w:rsidR="00F522AB" w:rsidRPr="00F522AB" w:rsidSect="00795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522AB"/>
    <w:rsid w:val="001727EE"/>
    <w:rsid w:val="001C71C3"/>
    <w:rsid w:val="00795982"/>
    <w:rsid w:val="00D65FD3"/>
    <w:rsid w:val="00F522AB"/>
    <w:rsid w:val="00F9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Pavia</dc:creator>
  <cp:lastModifiedBy>Ezio Pavia</cp:lastModifiedBy>
  <cp:revision>2</cp:revision>
  <dcterms:created xsi:type="dcterms:W3CDTF">2012-02-10T00:31:00Z</dcterms:created>
  <dcterms:modified xsi:type="dcterms:W3CDTF">2012-02-10T00:31:00Z</dcterms:modified>
</cp:coreProperties>
</file>